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5BD0" w14:textId="4716108F" w:rsidR="00F304A8" w:rsidRPr="00157BCE" w:rsidRDefault="00F304A8" w:rsidP="00F304A8">
      <w:pPr>
        <w:rPr>
          <w:rFonts w:cstheme="minorHAnsi"/>
          <w:b/>
          <w:bCs/>
          <w:color w:val="FF0000"/>
        </w:rPr>
      </w:pPr>
      <w:r w:rsidRPr="00387853">
        <w:rPr>
          <w:rFonts w:cstheme="minorHAnsi"/>
          <w:b/>
          <w:bCs/>
        </w:rPr>
        <w:t xml:space="preserve">Version Control </w:t>
      </w:r>
      <w:r w:rsidR="00B151AF">
        <w:rPr>
          <w:rFonts w:cstheme="minorHAnsi"/>
          <w:b/>
          <w:bCs/>
        </w:rPr>
        <w:t>SMMW – St Mary Magdalene Westoning MK45 5JW</w:t>
      </w:r>
      <w:r w:rsidR="00157BCE">
        <w:rPr>
          <w:rFonts w:cstheme="minorHAnsi"/>
          <w:b/>
          <w:bCs/>
        </w:rPr>
        <w:t xml:space="preserve"> </w:t>
      </w:r>
      <w:r w:rsidR="00157BCE" w:rsidRPr="00157BCE">
        <w:rPr>
          <w:rFonts w:cstheme="minorHAnsi"/>
          <w:b/>
          <w:bCs/>
          <w:color w:val="FF0000"/>
        </w:rPr>
        <w:t>JANUARY 2021</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06517" w14:textId="77777777" w:rsidR="00A35FC2" w:rsidRDefault="008824AF" w:rsidP="00A07A16">
            <w:pPr>
              <w:rPr>
                <w:rFonts w:cstheme="minorHAnsi"/>
              </w:rPr>
            </w:pPr>
            <w:r>
              <w:rPr>
                <w:rFonts w:cstheme="minorHAnsi"/>
              </w:rPr>
              <w:t>2</w:t>
            </w:r>
            <w:r w:rsidRPr="008824AF">
              <w:rPr>
                <w:rFonts w:cstheme="minorHAnsi"/>
                <w:vertAlign w:val="superscript"/>
              </w:rPr>
              <w:t>nd</w:t>
            </w:r>
            <w:r>
              <w:rPr>
                <w:rFonts w:cstheme="minorHAnsi"/>
              </w:rPr>
              <w:t xml:space="preserve"> December</w:t>
            </w:r>
            <w:r w:rsidR="00A35FC2">
              <w:rPr>
                <w:rFonts w:cstheme="minorHAnsi"/>
              </w:rPr>
              <w:t xml:space="preserve"> 2020</w:t>
            </w:r>
          </w:p>
          <w:p w14:paraId="38F41042" w14:textId="5C1ECCE6" w:rsidR="00130265" w:rsidRPr="00B151AF" w:rsidRDefault="00130265" w:rsidP="00A07A16">
            <w:pPr>
              <w:rPr>
                <w:rFonts w:cstheme="minorHAnsi"/>
                <w:b/>
                <w:bCs/>
                <w:i/>
                <w:iCs/>
              </w:rPr>
            </w:pPr>
            <w:r w:rsidRPr="00B151AF">
              <w:rPr>
                <w:rFonts w:cstheme="minorHAnsi"/>
                <w:b/>
                <w:bCs/>
                <w:i/>
                <w:iCs/>
                <w:color w:val="FF0000"/>
              </w:rPr>
              <w:t>SMMW updated January 2021 as below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0A5F6E61" w:rsidR="00A35FC2" w:rsidRDefault="00FF770F" w:rsidP="00A07A16">
            <w:pPr>
              <w:rPr>
                <w:rFonts w:cstheme="minorHAnsi"/>
              </w:rPr>
            </w:pPr>
            <w:r>
              <w:rPr>
                <w:rFonts w:cstheme="minorHAnsi"/>
              </w:rPr>
              <w:t>7</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63E8A0FB" w:rsidR="00267838" w:rsidRDefault="00267838" w:rsidP="00267838">
      <w:pPr>
        <w:pStyle w:val="Default"/>
        <w:rPr>
          <w:rFonts w:asciiTheme="minorHAnsi" w:hAnsiTheme="minorHAnsi" w:cstheme="minorHAnsi"/>
          <w:sz w:val="22"/>
          <w:szCs w:val="22"/>
        </w:rPr>
      </w:pPr>
    </w:p>
    <w:p w14:paraId="6E74B5F7" w14:textId="10F0BB72" w:rsidR="0073365A" w:rsidRPr="0073365A" w:rsidRDefault="0073365A" w:rsidP="00267838">
      <w:pPr>
        <w:pStyle w:val="Default"/>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NOTE UPDATED RA [</w:t>
      </w:r>
      <w:r w:rsidR="0078292E">
        <w:rPr>
          <w:rFonts w:asciiTheme="minorHAnsi" w:hAnsiTheme="minorHAnsi" w:cstheme="minorHAnsi"/>
          <w:b/>
          <w:bCs/>
          <w:i/>
          <w:iCs/>
          <w:color w:val="FF0000"/>
          <w:sz w:val="22"/>
          <w:szCs w:val="22"/>
        </w:rPr>
        <w:t>on separate page</w:t>
      </w:r>
      <w:r>
        <w:rPr>
          <w:rFonts w:asciiTheme="minorHAnsi" w:hAnsiTheme="minorHAnsi" w:cstheme="minorHAnsi"/>
          <w:b/>
          <w:bCs/>
          <w:i/>
          <w:iCs/>
          <w:color w:val="FF0000"/>
          <w:sz w:val="22"/>
          <w:szCs w:val="22"/>
        </w:rPr>
        <w:t>] following decision to close Church.  Updated to include adherence to January 2021 UK Government legal measure to ‘Stay at Home’.  Travel to Church for Worship permitted BUT ONLY TO LOCAL CHURCH WITHIN VILLAGE OR WITHIN IMMEDIATELY LOCALITY IN TOWN/CITY.</w:t>
      </w:r>
    </w:p>
    <w:p w14:paraId="5B68F0BE" w14:textId="77777777" w:rsidR="0073365A" w:rsidRDefault="0073365A" w:rsidP="00267838">
      <w:pPr>
        <w:pStyle w:val="Default"/>
        <w:rPr>
          <w:rFonts w:asciiTheme="minorHAnsi" w:hAnsiTheme="minorHAnsi" w:cstheme="minorHAnsi"/>
          <w:sz w:val="22"/>
          <w:szCs w:val="22"/>
        </w:rPr>
      </w:pPr>
    </w:p>
    <w:p w14:paraId="1A89046F" w14:textId="6C016215"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w:t>
      </w:r>
      <w:r w:rsidR="00FF770F">
        <w:rPr>
          <w:rFonts w:asciiTheme="minorHAnsi" w:hAnsiTheme="minorHAnsi" w:cstheme="minorHAnsi"/>
          <w:i/>
          <w:iCs/>
          <w:sz w:val="22"/>
          <w:szCs w:val="22"/>
        </w:rPr>
        <w:t>from 3</w:t>
      </w:r>
      <w:r w:rsidR="00FF770F" w:rsidRPr="00FF770F">
        <w:rPr>
          <w:rFonts w:asciiTheme="minorHAnsi" w:hAnsiTheme="minorHAnsi" w:cstheme="minorHAnsi"/>
          <w:i/>
          <w:iCs/>
          <w:sz w:val="22"/>
          <w:szCs w:val="22"/>
          <w:vertAlign w:val="superscript"/>
        </w:rPr>
        <w:t>rd</w:t>
      </w:r>
      <w:r w:rsidR="00FF770F">
        <w:rPr>
          <w:rFonts w:asciiTheme="minorHAnsi" w:hAnsiTheme="minorHAnsi" w:cstheme="minorHAnsi"/>
          <w:i/>
          <w:iCs/>
          <w:sz w:val="22"/>
          <w:szCs w:val="22"/>
        </w:rPr>
        <w:t xml:space="preserve"> December onwards</w:t>
      </w:r>
      <w:r w:rsidR="00A35FC2">
        <w:rPr>
          <w:rFonts w:asciiTheme="minorHAnsi" w:hAnsiTheme="minorHAnsi" w:cstheme="minorHAnsi"/>
          <w:i/>
          <w:iCs/>
          <w:sz w:val="22"/>
          <w:szCs w:val="22"/>
        </w:rPr>
        <w:t>. Risk assessments carried out using an earlier template may still be valid but should be reviewed regularly.</w:t>
      </w:r>
    </w:p>
    <w:p w14:paraId="38B19230" w14:textId="77777777" w:rsidR="00A07A16" w:rsidRDefault="00A07A16" w:rsidP="00267838">
      <w:pPr>
        <w:pStyle w:val="Default"/>
        <w:rPr>
          <w:color w:val="auto"/>
          <w:sz w:val="22"/>
          <w:szCs w:val="22"/>
        </w:rPr>
      </w:pPr>
    </w:p>
    <w:p w14:paraId="5D62A562" w14:textId="7542A2FC" w:rsidR="009F0419" w:rsidRDefault="00A43989" w:rsidP="00267838">
      <w:pPr>
        <w:pStyle w:val="Default"/>
        <w:rPr>
          <w:color w:val="auto"/>
          <w:sz w:val="22"/>
          <w:szCs w:val="22"/>
        </w:rPr>
      </w:pPr>
      <w:r>
        <w:rPr>
          <w:color w:val="auto"/>
          <w:sz w:val="22"/>
          <w:szCs w:val="22"/>
        </w:rPr>
        <w:t xml:space="preserve">From </w:t>
      </w:r>
      <w:r w:rsidR="00FF770F">
        <w:rPr>
          <w:color w:val="auto"/>
          <w:sz w:val="22"/>
          <w:szCs w:val="22"/>
        </w:rPr>
        <w:t>3</w:t>
      </w:r>
      <w:r w:rsidR="00FF770F" w:rsidRPr="00FF770F">
        <w:rPr>
          <w:color w:val="auto"/>
          <w:sz w:val="22"/>
          <w:szCs w:val="22"/>
          <w:vertAlign w:val="superscript"/>
        </w:rPr>
        <w:t>rd</w:t>
      </w:r>
      <w:r w:rsidR="00FF770F">
        <w:rPr>
          <w:color w:val="auto"/>
          <w:sz w:val="22"/>
          <w:szCs w:val="22"/>
        </w:rPr>
        <w:t xml:space="preserve"> December, regardless of tier,</w:t>
      </w:r>
      <w:r>
        <w:rPr>
          <w:color w:val="auto"/>
          <w:sz w:val="22"/>
          <w:szCs w:val="22"/>
        </w:rPr>
        <w:t xml:space="preserve"> churches are permitted to open</w:t>
      </w:r>
      <w:r w:rsidR="00FF770F">
        <w:rPr>
          <w:color w:val="auto"/>
          <w:sz w:val="22"/>
          <w:szCs w:val="22"/>
        </w:rPr>
        <w:t xml:space="preserve"> for all purposes</w:t>
      </w:r>
      <w:r w:rsidR="000D4A30">
        <w:rPr>
          <w:color w:val="auto"/>
          <w:sz w:val="22"/>
          <w:szCs w:val="22"/>
        </w:rPr>
        <w:t xml:space="preserve"> that can be carried out in a Covid-safe way. There may be specific</w:t>
      </w:r>
      <w:r w:rsidR="00FF770F">
        <w:rPr>
          <w:color w:val="auto"/>
          <w:sz w:val="22"/>
          <w:szCs w:val="22"/>
        </w:rPr>
        <w:t xml:space="preserve"> local </w:t>
      </w:r>
      <w:r w:rsidR="000D4A30">
        <w:rPr>
          <w:color w:val="auto"/>
          <w:sz w:val="22"/>
          <w:szCs w:val="22"/>
        </w:rPr>
        <w:t>regulations, especially in tier 3 areas, that place additional restrictions on certain activities</w:t>
      </w:r>
      <w:r w:rsidR="00FF770F">
        <w:rPr>
          <w:color w:val="auto"/>
          <w:sz w:val="22"/>
          <w:szCs w:val="22"/>
        </w:rPr>
        <w:t xml:space="preserve">. </w:t>
      </w:r>
      <w:r w:rsidR="000D4A30">
        <w:rPr>
          <w:color w:val="auto"/>
          <w:sz w:val="22"/>
          <w:szCs w:val="22"/>
        </w:rPr>
        <w:t xml:space="preserve">There are varying </w:t>
      </w:r>
      <w:r w:rsidR="00FF770F">
        <w:rPr>
          <w:color w:val="auto"/>
          <w:sz w:val="22"/>
          <w:szCs w:val="22"/>
        </w:rPr>
        <w:t xml:space="preserve">limits on mixing of households that apply in different tiers. Before completing this risk assessment you can see what is permitted in your tier by checking </w:t>
      </w:r>
      <w:hyperlink r:id="rId12" w:history="1">
        <w:r w:rsidR="00FF770F" w:rsidRPr="00FF770F">
          <w:rPr>
            <w:rStyle w:val="Hyperlink"/>
            <w:sz w:val="22"/>
            <w:szCs w:val="22"/>
          </w:rPr>
          <w:t>this document</w:t>
        </w:r>
      </w:hyperlink>
      <w:r w:rsidR="00FF770F">
        <w:rPr>
          <w:color w:val="auto"/>
          <w:sz w:val="22"/>
          <w:szCs w:val="22"/>
        </w:rPr>
        <w:t>.</w:t>
      </w:r>
    </w:p>
    <w:p w14:paraId="50989A98" w14:textId="77777777" w:rsidR="009F0419" w:rsidRDefault="009F0419" w:rsidP="00267838">
      <w:pPr>
        <w:pStyle w:val="Default"/>
        <w:rPr>
          <w:color w:val="auto"/>
          <w:sz w:val="22"/>
          <w:szCs w:val="22"/>
        </w:rPr>
      </w:pPr>
    </w:p>
    <w:p w14:paraId="5A89982D" w14:textId="091F878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3" w:history="1">
        <w:r w:rsidR="00791F62">
          <w:rPr>
            <w:rStyle w:val="Hyperlink"/>
            <w:sz w:val="22"/>
            <w:szCs w:val="22"/>
          </w:rPr>
          <w:t>government guidance for the safe use of places of worship during the pandemic</w:t>
        </w:r>
      </w:hyperlink>
      <w:r w:rsidR="000D4A30">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As well as offering guidance on best-practice,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Specific guidance linking to advice on the lockdown period is available on 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7C918C3A" w14:textId="77777777" w:rsidR="004A6BB8" w:rsidRDefault="000D4A30" w:rsidP="004D6AB6">
      <w:pPr>
        <w:pStyle w:val="Default"/>
        <w:rPr>
          <w:rFonts w:cstheme="minorHAnsi"/>
          <w:b/>
          <w:bCs/>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5"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p>
    <w:p w14:paraId="612F24C2" w14:textId="77777777" w:rsidR="004A6BB8" w:rsidRDefault="004A6BB8" w:rsidP="004D6AB6">
      <w:pPr>
        <w:pStyle w:val="Default"/>
        <w:rPr>
          <w:rFonts w:cstheme="minorHAnsi"/>
          <w:b/>
          <w:bCs/>
        </w:rPr>
      </w:pPr>
    </w:p>
    <w:p w14:paraId="38C5DB1C" w14:textId="77777777" w:rsidR="0078292E" w:rsidRDefault="0078292E" w:rsidP="004D6AB6">
      <w:pPr>
        <w:pStyle w:val="Default"/>
        <w:rPr>
          <w:rFonts w:asciiTheme="minorHAnsi" w:hAnsiTheme="minorHAnsi" w:cstheme="minorHAnsi"/>
          <w:b/>
          <w:bCs/>
          <w:sz w:val="22"/>
          <w:szCs w:val="22"/>
        </w:rPr>
      </w:pPr>
    </w:p>
    <w:p w14:paraId="03F4896B" w14:textId="77777777" w:rsidR="0078292E" w:rsidRDefault="0078292E" w:rsidP="004D6AB6">
      <w:pPr>
        <w:pStyle w:val="Default"/>
        <w:rPr>
          <w:rFonts w:asciiTheme="minorHAnsi" w:hAnsiTheme="minorHAnsi" w:cstheme="minorHAnsi"/>
          <w:b/>
          <w:bCs/>
          <w:sz w:val="22"/>
          <w:szCs w:val="22"/>
        </w:rPr>
      </w:pPr>
    </w:p>
    <w:p w14:paraId="553F43B0" w14:textId="1973A102" w:rsidR="00DE6277" w:rsidRPr="004A6BB8" w:rsidRDefault="00DE6277" w:rsidP="004D6AB6">
      <w:pPr>
        <w:pStyle w:val="Default"/>
        <w:rPr>
          <w:rFonts w:asciiTheme="minorHAnsi" w:hAnsiTheme="minorHAnsi" w:cstheme="minorHAnsi"/>
          <w:color w:val="auto"/>
          <w:sz w:val="22"/>
          <w:szCs w:val="22"/>
        </w:rPr>
      </w:pPr>
      <w:r w:rsidRPr="00D241BD">
        <w:rPr>
          <w:rFonts w:asciiTheme="minorHAnsi" w:hAnsiTheme="minorHAnsi" w:cstheme="minorHAnsi"/>
          <w:b/>
          <w:bCs/>
          <w:sz w:val="22"/>
          <w:szCs w:val="22"/>
        </w:rPr>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1B22DA9F" w:rsidR="00A42963" w:rsidRDefault="00A42963" w:rsidP="00A42963">
      <w:pPr>
        <w:pStyle w:val="Default"/>
        <w:numPr>
          <w:ilvl w:val="1"/>
          <w:numId w:val="13"/>
        </w:numPr>
        <w:rPr>
          <w:rFonts w:cstheme="minorHAnsi"/>
          <w:sz w:val="22"/>
          <w:szCs w:val="22"/>
        </w:rPr>
      </w:pPr>
      <w:r>
        <w:rPr>
          <w:rFonts w:cstheme="minorHAnsi"/>
          <w:sz w:val="22"/>
          <w:szCs w:val="22"/>
        </w:rPr>
        <w:t>Funerals</w:t>
      </w:r>
      <w:r w:rsidR="000D4A30">
        <w:rPr>
          <w:rFonts w:cstheme="minorHAnsi"/>
          <w:sz w:val="22"/>
          <w:szCs w:val="22"/>
        </w:rPr>
        <w:t>, weddings, baptisms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2FCE6F5F" w14:textId="36DF810B" w:rsidR="00A4296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6315AEF3" w14:textId="1023EF8C" w:rsidR="00DE6277"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support groups</w:t>
      </w:r>
    </w:p>
    <w:p w14:paraId="4DA97A11" w14:textId="20931A7B" w:rsidR="000D4A30" w:rsidRPr="007675D1"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 including opening shops and cafes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6B99441" w14:textId="33197871" w:rsidR="00267838" w:rsidRPr="00554241" w:rsidRDefault="007C2ECE" w:rsidP="00DD058A">
      <w:pPr>
        <w:pStyle w:val="Default"/>
        <w:numPr>
          <w:ilvl w:val="1"/>
          <w:numId w:val="13"/>
        </w:numPr>
        <w:rPr>
          <w:rFonts w:asciiTheme="minorHAnsi" w:hAnsiTheme="minorHAnsi" w:cstheme="minorHAnsi"/>
          <w:color w:val="auto"/>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r w:rsidR="00DD058A" w:rsidRPr="00554241">
        <w:rPr>
          <w:rFonts w:asciiTheme="minorHAnsi" w:hAnsiTheme="minorHAnsi" w:cstheme="minorHAnsi"/>
          <w:color w:val="auto"/>
          <w:sz w:val="22"/>
          <w:szCs w:val="22"/>
        </w:rPr>
        <w:t xml:space="preserve"> </w:t>
      </w: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E63B" w14:textId="77777777" w:rsidR="00500661" w:rsidRDefault="00500661" w:rsidP="00264C77">
      <w:pPr>
        <w:spacing w:after="0" w:line="240" w:lineRule="auto"/>
      </w:pPr>
      <w:r>
        <w:separator/>
      </w:r>
    </w:p>
  </w:endnote>
  <w:endnote w:type="continuationSeparator" w:id="0">
    <w:p w14:paraId="6291F522" w14:textId="77777777" w:rsidR="00500661" w:rsidRDefault="00500661" w:rsidP="00264C77">
      <w:pPr>
        <w:spacing w:after="0" w:line="240" w:lineRule="auto"/>
      </w:pPr>
      <w:r>
        <w:continuationSeparator/>
      </w:r>
    </w:p>
  </w:endnote>
  <w:endnote w:type="continuationNotice" w:id="1">
    <w:p w14:paraId="0EB15170" w14:textId="77777777" w:rsidR="00500661" w:rsidRDefault="00500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3171025C" w14:textId="7BA73496" w:rsidR="00264C77" w:rsidRDefault="00554241" w:rsidP="0078292E">
        <w:pPr>
          <w:pStyle w:val="Footer"/>
          <w:jc w:val="center"/>
        </w:pPr>
        <w:r>
          <w:rPr>
            <w:noProof/>
          </w:rPr>
          <w:tab/>
        </w:r>
        <w:r w:rsidR="009E3261">
          <w:rPr>
            <w:noProof/>
          </w:rPr>
          <w:t xml:space="preserve">SMMW UPDATE </w:t>
        </w:r>
        <w:r w:rsidR="004A6BB8">
          <w:rPr>
            <w:noProof/>
          </w:rPr>
          <w:t>JANUARY 2021 based on</w:t>
        </w:r>
        <w:r w:rsidR="009E3261">
          <w:rPr>
            <w:noProof/>
          </w:rPr>
          <w:t xml:space="preserve"> CofE </w:t>
        </w:r>
        <w:r>
          <w:rPr>
            <w:noProof/>
          </w:rPr>
          <w:t xml:space="preserve">Version </w:t>
        </w:r>
        <w:r w:rsidR="000D4A30">
          <w:rPr>
            <w:noProof/>
          </w:rPr>
          <w:t>7</w:t>
        </w:r>
        <w:r w:rsidR="009E3261">
          <w:rPr>
            <w:noProof/>
          </w:rPr>
          <w:tab/>
        </w:r>
        <w:r w:rsidR="009E3261">
          <w:rPr>
            <w:noProof/>
          </w:rPr>
          <w:tab/>
        </w:r>
        <w:r w:rsidR="009E3261">
          <w:rPr>
            <w:noProof/>
          </w:rPr>
          <w:tab/>
        </w:r>
        <w:r w:rsidR="009E3261">
          <w:rPr>
            <w:noProof/>
          </w:rPr>
          <w:tab/>
        </w:r>
        <w:r w:rsidR="009E3261">
          <w:rPr>
            <w:noProof/>
          </w:rPr>
          <w:tab/>
        </w:r>
        <w:r w:rsidR="009E3261">
          <w:rPr>
            <w:noProof/>
          </w:rPr>
          <w:tab/>
        </w:r>
        <w:r w:rsidR="009E3261">
          <w:rPr>
            <w:noProof/>
          </w:rPr>
          <w:tab/>
          <w:t xml:space="preserve">PAGE - </w:t>
        </w:r>
        <w:r w:rsidR="009E3261" w:rsidRPr="009E3261">
          <w:t xml:space="preserve"> </w:t>
        </w:r>
        <w:r w:rsidR="009E3261">
          <w:fldChar w:fldCharType="begin"/>
        </w:r>
        <w:r w:rsidR="009E3261">
          <w:instrText xml:space="preserve"> PAGE   \* MERGEFORMAT </w:instrText>
        </w:r>
        <w:r w:rsidR="009E3261">
          <w:fldChar w:fldCharType="separate"/>
        </w:r>
        <w:r w:rsidR="009E3261">
          <w:t>9</w:t>
        </w:r>
        <w:r w:rsidR="009E326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D99F" w14:textId="77777777" w:rsidR="00500661" w:rsidRDefault="00500661" w:rsidP="00264C77">
      <w:pPr>
        <w:spacing w:after="0" w:line="240" w:lineRule="auto"/>
      </w:pPr>
      <w:r>
        <w:separator/>
      </w:r>
    </w:p>
  </w:footnote>
  <w:footnote w:type="continuationSeparator" w:id="0">
    <w:p w14:paraId="6BC86A47" w14:textId="77777777" w:rsidR="00500661" w:rsidRDefault="00500661" w:rsidP="00264C77">
      <w:pPr>
        <w:spacing w:after="0" w:line="240" w:lineRule="auto"/>
      </w:pPr>
      <w:r>
        <w:continuationSeparator/>
      </w:r>
    </w:p>
  </w:footnote>
  <w:footnote w:type="continuationNotice" w:id="1">
    <w:p w14:paraId="1D5FAA03" w14:textId="77777777" w:rsidR="00500661" w:rsidRDefault="00500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0F66F3E4" w:rsidR="004B79A2" w:rsidRPr="0078292E" w:rsidRDefault="0078292E" w:rsidP="0078292E">
    <w:pPr>
      <w:pStyle w:val="Heading1"/>
      <w:rPr>
        <w:b/>
        <w:bCs/>
      </w:rPr>
    </w:pPr>
    <w:r w:rsidRPr="0078292E">
      <w:rPr>
        <w:b/>
        <w:bCs/>
      </w:rPr>
      <w:t xml:space="preserve">Risk Assessment </w:t>
    </w:r>
    <w:r w:rsidRPr="0078292E">
      <w:rPr>
        <w:b/>
        <w:bCs/>
      </w:rPr>
      <w:t>Guidance</w:t>
    </w:r>
    <w:r w:rsidRPr="0078292E">
      <w:rPr>
        <w:b/>
        <w:bCs/>
      </w:rPr>
      <w:t xml:space="preserve"> for Opening Church Buildings to the Public</w:t>
    </w:r>
    <w:r>
      <w:rPr>
        <w:b/>
        <w:bCs/>
      </w:rPr>
      <w:tab/>
    </w:r>
    <w:r>
      <w:rPr>
        <w:b/>
        <w:bCs/>
      </w:rPr>
      <w:tab/>
    </w:r>
    <w:r>
      <w:rPr>
        <w:b/>
        <w:bCs/>
      </w:rPr>
      <w:tab/>
    </w:r>
    <w:r w:rsidR="004B79A2">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60DE0"/>
    <w:rsid w:val="00076ED8"/>
    <w:rsid w:val="000B27B7"/>
    <w:rsid w:val="000B3A2E"/>
    <w:rsid w:val="000D2D6E"/>
    <w:rsid w:val="000D4A30"/>
    <w:rsid w:val="000E3C27"/>
    <w:rsid w:val="000E4367"/>
    <w:rsid w:val="000E5C4D"/>
    <w:rsid w:val="000F3C2F"/>
    <w:rsid w:val="000F4CD8"/>
    <w:rsid w:val="0012316F"/>
    <w:rsid w:val="00130265"/>
    <w:rsid w:val="00143AE6"/>
    <w:rsid w:val="00157BCE"/>
    <w:rsid w:val="00160AD0"/>
    <w:rsid w:val="0016319D"/>
    <w:rsid w:val="00165998"/>
    <w:rsid w:val="00174702"/>
    <w:rsid w:val="0018373C"/>
    <w:rsid w:val="00195E74"/>
    <w:rsid w:val="00197F2B"/>
    <w:rsid w:val="001A0A5A"/>
    <w:rsid w:val="001C19C0"/>
    <w:rsid w:val="001D170F"/>
    <w:rsid w:val="0020198E"/>
    <w:rsid w:val="00230AA0"/>
    <w:rsid w:val="00264C77"/>
    <w:rsid w:val="00267838"/>
    <w:rsid w:val="00270135"/>
    <w:rsid w:val="00273B15"/>
    <w:rsid w:val="002B59E0"/>
    <w:rsid w:val="002D15F2"/>
    <w:rsid w:val="002D6D12"/>
    <w:rsid w:val="002F2B72"/>
    <w:rsid w:val="00303AA7"/>
    <w:rsid w:val="00312D17"/>
    <w:rsid w:val="00337785"/>
    <w:rsid w:val="003434F2"/>
    <w:rsid w:val="00354D13"/>
    <w:rsid w:val="00387853"/>
    <w:rsid w:val="003C4CBF"/>
    <w:rsid w:val="003D707B"/>
    <w:rsid w:val="0041200F"/>
    <w:rsid w:val="00452962"/>
    <w:rsid w:val="00494DB4"/>
    <w:rsid w:val="004A6BB8"/>
    <w:rsid w:val="004B79A2"/>
    <w:rsid w:val="004C03D9"/>
    <w:rsid w:val="004D6AB6"/>
    <w:rsid w:val="00500661"/>
    <w:rsid w:val="00521FB7"/>
    <w:rsid w:val="0055138E"/>
    <w:rsid w:val="00554241"/>
    <w:rsid w:val="0055622D"/>
    <w:rsid w:val="00561E2E"/>
    <w:rsid w:val="00580EDD"/>
    <w:rsid w:val="005B4C57"/>
    <w:rsid w:val="005F0D45"/>
    <w:rsid w:val="00603BFF"/>
    <w:rsid w:val="00606940"/>
    <w:rsid w:val="00610AF3"/>
    <w:rsid w:val="00682835"/>
    <w:rsid w:val="00687ABB"/>
    <w:rsid w:val="006F6CD8"/>
    <w:rsid w:val="00714D7D"/>
    <w:rsid w:val="0071721C"/>
    <w:rsid w:val="00723102"/>
    <w:rsid w:val="0073365A"/>
    <w:rsid w:val="007352FA"/>
    <w:rsid w:val="007473D5"/>
    <w:rsid w:val="00755D7C"/>
    <w:rsid w:val="007675D1"/>
    <w:rsid w:val="0077215F"/>
    <w:rsid w:val="0078292E"/>
    <w:rsid w:val="00787650"/>
    <w:rsid w:val="00791F62"/>
    <w:rsid w:val="007A08CD"/>
    <w:rsid w:val="007A6E16"/>
    <w:rsid w:val="007C2ECE"/>
    <w:rsid w:val="007C4E7B"/>
    <w:rsid w:val="007D3C84"/>
    <w:rsid w:val="00835BB4"/>
    <w:rsid w:val="00853A73"/>
    <w:rsid w:val="00867858"/>
    <w:rsid w:val="008824AF"/>
    <w:rsid w:val="008B2266"/>
    <w:rsid w:val="008B3BC1"/>
    <w:rsid w:val="008C05DB"/>
    <w:rsid w:val="009266D0"/>
    <w:rsid w:val="009E3261"/>
    <w:rsid w:val="009F009E"/>
    <w:rsid w:val="009F0419"/>
    <w:rsid w:val="009F7991"/>
    <w:rsid w:val="00A07A16"/>
    <w:rsid w:val="00A35FC2"/>
    <w:rsid w:val="00A42963"/>
    <w:rsid w:val="00A43989"/>
    <w:rsid w:val="00A51312"/>
    <w:rsid w:val="00A9731A"/>
    <w:rsid w:val="00AA6125"/>
    <w:rsid w:val="00AB4259"/>
    <w:rsid w:val="00B000AA"/>
    <w:rsid w:val="00B1022E"/>
    <w:rsid w:val="00B14C0F"/>
    <w:rsid w:val="00B151AF"/>
    <w:rsid w:val="00B62E5F"/>
    <w:rsid w:val="00B91259"/>
    <w:rsid w:val="00BF4A24"/>
    <w:rsid w:val="00C3532E"/>
    <w:rsid w:val="00C5458E"/>
    <w:rsid w:val="00C77881"/>
    <w:rsid w:val="00C922E8"/>
    <w:rsid w:val="00CC3A6D"/>
    <w:rsid w:val="00CD11A9"/>
    <w:rsid w:val="00CD7C62"/>
    <w:rsid w:val="00D03959"/>
    <w:rsid w:val="00D17B42"/>
    <w:rsid w:val="00D20827"/>
    <w:rsid w:val="00D241BD"/>
    <w:rsid w:val="00D27B4F"/>
    <w:rsid w:val="00D34C96"/>
    <w:rsid w:val="00D436AE"/>
    <w:rsid w:val="00D63A41"/>
    <w:rsid w:val="00D81BC8"/>
    <w:rsid w:val="00D967A0"/>
    <w:rsid w:val="00DA04D7"/>
    <w:rsid w:val="00DA2868"/>
    <w:rsid w:val="00DC032C"/>
    <w:rsid w:val="00DD058A"/>
    <w:rsid w:val="00DD1B0C"/>
    <w:rsid w:val="00DE08A3"/>
    <w:rsid w:val="00DE6277"/>
    <w:rsid w:val="00DF28C6"/>
    <w:rsid w:val="00E16390"/>
    <w:rsid w:val="00E215BC"/>
    <w:rsid w:val="00E27AC6"/>
    <w:rsid w:val="00E31029"/>
    <w:rsid w:val="00E32059"/>
    <w:rsid w:val="00E33E6D"/>
    <w:rsid w:val="00E4166F"/>
    <w:rsid w:val="00E47A65"/>
    <w:rsid w:val="00E63AE8"/>
    <w:rsid w:val="00E6450C"/>
    <w:rsid w:val="00E64928"/>
    <w:rsid w:val="00E702BB"/>
    <w:rsid w:val="00E72D9C"/>
    <w:rsid w:val="00E7606A"/>
    <w:rsid w:val="00EA74AE"/>
    <w:rsid w:val="00EC7163"/>
    <w:rsid w:val="00EF0F4D"/>
    <w:rsid w:val="00EF2959"/>
    <w:rsid w:val="00F304A8"/>
    <w:rsid w:val="00F80FFE"/>
    <w:rsid w:val="00FB5CD9"/>
    <w:rsid w:val="00FC461B"/>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media/2202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92F44-A2B6-4F5F-B787-AD501D532D02}">
  <ds:schemaRefs>
    <ds:schemaRef ds:uri="http://schemas.openxmlformats.org/officeDocument/2006/bibliography"/>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4650</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Philip Steer</cp:lastModifiedBy>
  <cp:revision>7</cp:revision>
  <cp:lastPrinted>2020-05-24T20:46:00Z</cp:lastPrinted>
  <dcterms:created xsi:type="dcterms:W3CDTF">2021-01-27T19:15:00Z</dcterms:created>
  <dcterms:modified xsi:type="dcterms:W3CDTF">2021-01-27T19:52:00Z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